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center"/>
        <w:rPr>
          <w:rFonts w:ascii="Loma" w:hAnsi="Loma"/>
          <w:sz w:val="28"/>
          <w:szCs w:val="28"/>
        </w:rPr>
      </w:pPr>
      <w:r>
        <w:rPr>
          <w:rFonts w:ascii="Loma" w:hAnsi="Loma"/>
          <w:sz w:val="28"/>
          <w:szCs w:val="28"/>
        </w:rPr>
        <w:t>IMPORTANTE</w:t>
      </w:r>
    </w:p>
    <w:p>
      <w:pPr>
        <w:pStyle w:val="TextBody"/>
        <w:bidi w:val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 xml:space="preserve">1) Los TFG del Grado en Física, Grado en Ingeniería de Materiales y Doble Grado en Física e Ingeniería de Materiales </w:t>
      </w:r>
      <w:r>
        <w:rPr>
          <w:rFonts w:ascii="Loma" w:hAnsi="Loma"/>
          <w:sz w:val="24"/>
          <w:szCs w:val="24"/>
        </w:rPr>
        <w:t xml:space="preserve">de la Universidad de Sevilla </w:t>
      </w:r>
      <w:r>
        <w:rPr>
          <w:rFonts w:ascii="Loma" w:hAnsi="Loma"/>
          <w:sz w:val="24"/>
          <w:szCs w:val="24"/>
        </w:rPr>
        <w:t>pueden tener un máximo de dos tutores (o un tutor y un cotutor).</w:t>
      </w:r>
    </w:p>
    <w:p>
      <w:pPr>
        <w:pStyle w:val="TextBody"/>
        <w:bidi w:val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>2) Los tutores deben tener plena capacidad docente, la extensión de su contrato debe incluir el curso completo y deben estar adscritos a un Departamento que imparta docencia en la titulación correspondiente.</w:t>
      </w:r>
    </w:p>
    <w:p>
      <w:pPr>
        <w:pStyle w:val="TextBody"/>
        <w:bidi w:val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>3) Puesto que la tutorización de TFG afecta a la carga docente del profesorado, los Directores de los Departamentos afectados deben de conocer previamente y aceptar la firma de un acuerdo alumno-</w:t>
      </w:r>
      <w:r>
        <w:rPr>
          <w:rFonts w:ascii="Loma" w:hAnsi="Loma"/>
          <w:sz w:val="24"/>
          <w:szCs w:val="24"/>
        </w:rPr>
        <w:t>tutor</w:t>
      </w:r>
      <w:r>
        <w:rPr>
          <w:rFonts w:ascii="Loma" w:hAnsi="Loma"/>
          <w:sz w:val="24"/>
          <w:szCs w:val="24"/>
        </w:rPr>
        <w:t xml:space="preserve">. </w:t>
      </w:r>
      <w:r>
        <w:rPr>
          <w:rFonts w:ascii="Loma" w:hAnsi="Loma"/>
          <w:sz w:val="24"/>
          <w:szCs w:val="24"/>
        </w:rPr>
        <w:t xml:space="preserve">Por ello, </w:t>
      </w:r>
      <w:r>
        <w:rPr>
          <w:rFonts w:ascii="Loma" w:hAnsi="Loma"/>
          <w:sz w:val="24"/>
          <w:szCs w:val="24"/>
        </w:rPr>
        <w:t>l</w:t>
      </w:r>
      <w:r>
        <w:rPr>
          <w:rFonts w:ascii="Loma" w:hAnsi="Loma"/>
          <w:sz w:val="24"/>
          <w:szCs w:val="24"/>
        </w:rPr>
        <w:t>os acuerdos serán remitidos por el Departamento a la Secretaría de la Facultad de Física con el VºBº del Director.</w:t>
      </w:r>
    </w:p>
    <w:p>
      <w:pPr>
        <w:pStyle w:val="TextBody"/>
        <w:bidi w:val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 xml:space="preserve">4) Siempre </w:t>
      </w:r>
      <w:r>
        <w:rPr>
          <w:rFonts w:ascii="Loma" w:hAnsi="Loma"/>
          <w:sz w:val="24"/>
          <w:szCs w:val="24"/>
        </w:rPr>
        <w:t xml:space="preserve">que haya un tutor que satisfaga las condiciones del punto 2 y la dirección del Departamento </w:t>
      </w:r>
      <w:r>
        <w:rPr>
          <w:rFonts w:ascii="Loma" w:hAnsi="Loma"/>
          <w:sz w:val="24"/>
          <w:szCs w:val="24"/>
        </w:rPr>
        <w:t xml:space="preserve">al que está adscrito el TFG </w:t>
      </w:r>
      <w:r>
        <w:rPr>
          <w:rFonts w:ascii="Loma" w:hAnsi="Loma"/>
          <w:sz w:val="24"/>
          <w:szCs w:val="24"/>
        </w:rPr>
        <w:t xml:space="preserve"> esté de acuerdo, </w:t>
      </w:r>
      <w:r>
        <w:rPr>
          <w:rFonts w:ascii="Loma" w:hAnsi="Loma"/>
          <w:sz w:val="24"/>
          <w:szCs w:val="24"/>
        </w:rPr>
        <w:t xml:space="preserve">puede solicitarse una Modificación posterior del TFG para incluir como cotutor a otra persona. </w:t>
      </w:r>
      <w:r>
        <w:rPr>
          <w:rFonts w:ascii="Loma" w:hAnsi="Loma"/>
          <w:sz w:val="24"/>
          <w:szCs w:val="24"/>
        </w:rPr>
        <w:t>P</w:t>
      </w:r>
      <w:r>
        <w:rPr>
          <w:rFonts w:ascii="Loma" w:hAnsi="Loma"/>
          <w:sz w:val="24"/>
          <w:szCs w:val="24"/>
        </w:rPr>
        <w:t>ara ello debe existir</w:t>
      </w:r>
      <w:r>
        <w:rPr>
          <w:rFonts w:ascii="Loma" w:hAnsi="Loma"/>
          <w:sz w:val="24"/>
          <w:szCs w:val="24"/>
        </w:rPr>
        <w:t xml:space="preserve"> un </w:t>
      </w:r>
      <w:r>
        <w:rPr>
          <w:rFonts w:ascii="Loma" w:hAnsi="Loma"/>
          <w:sz w:val="24"/>
          <w:szCs w:val="24"/>
        </w:rPr>
        <w:t xml:space="preserve">motivo relevante  </w:t>
      </w:r>
      <w:r>
        <w:rPr>
          <w:rFonts w:ascii="Loma" w:hAnsi="Loma"/>
          <w:sz w:val="24"/>
          <w:szCs w:val="24"/>
        </w:rPr>
        <w:t>y:</w:t>
      </w:r>
    </w:p>
    <w:p>
      <w:pPr>
        <w:pStyle w:val="TextBody"/>
        <w:bidi w:val="0"/>
        <w:ind w:left="709" w:right="0" w:hanging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>a) trat</w:t>
      </w:r>
      <w:r>
        <w:rPr>
          <w:rFonts w:ascii="Loma" w:hAnsi="Loma"/>
          <w:sz w:val="24"/>
          <w:szCs w:val="24"/>
        </w:rPr>
        <w:t>arse</w:t>
      </w:r>
      <w:r>
        <w:rPr>
          <w:rFonts w:ascii="Loma" w:hAnsi="Loma"/>
          <w:sz w:val="24"/>
          <w:szCs w:val="24"/>
        </w:rPr>
        <w:t xml:space="preserve"> de </w:t>
      </w:r>
      <w:r>
        <w:rPr>
          <w:rFonts w:ascii="Loma" w:hAnsi="Loma"/>
          <w:sz w:val="24"/>
          <w:szCs w:val="24"/>
        </w:rPr>
        <w:t xml:space="preserve">PDI, </w:t>
      </w:r>
      <w:r>
        <w:rPr>
          <w:rFonts w:ascii="Loma" w:hAnsi="Loma"/>
          <w:sz w:val="24"/>
          <w:szCs w:val="24"/>
        </w:rPr>
        <w:t>co</w:t>
      </w:r>
      <w:r>
        <w:rPr>
          <w:rFonts w:ascii="Loma" w:hAnsi="Loma"/>
          <w:sz w:val="24"/>
          <w:szCs w:val="24"/>
        </w:rPr>
        <w:t>n plena capacidad docente, de otr</w:t>
      </w:r>
      <w:r>
        <w:rPr>
          <w:rFonts w:ascii="Loma" w:hAnsi="Loma"/>
          <w:sz w:val="24"/>
          <w:szCs w:val="24"/>
        </w:rPr>
        <w:t xml:space="preserve">o departamento. En este caso el </w:t>
      </w:r>
      <w:r>
        <w:rPr>
          <w:rFonts w:ascii="Loma" w:hAnsi="Loma"/>
          <w:sz w:val="24"/>
          <w:szCs w:val="24"/>
        </w:rPr>
        <w:t xml:space="preserve">departamento </w:t>
      </w:r>
      <w:r>
        <w:rPr>
          <w:rFonts w:ascii="Loma" w:hAnsi="Loma"/>
          <w:sz w:val="24"/>
          <w:szCs w:val="24"/>
        </w:rPr>
        <w:t xml:space="preserve">responsable del TFG </w:t>
      </w:r>
      <w:r>
        <w:rPr>
          <w:rFonts w:ascii="Loma" w:hAnsi="Loma"/>
          <w:sz w:val="24"/>
          <w:szCs w:val="24"/>
        </w:rPr>
        <w:t xml:space="preserve">deberá solicitar </w:t>
      </w:r>
      <w:r>
        <w:rPr>
          <w:rFonts w:ascii="Loma" w:hAnsi="Loma"/>
          <w:sz w:val="24"/>
          <w:szCs w:val="24"/>
        </w:rPr>
        <w:t>permiso al Director del Departamento cuya carga docente se verá afectada.</w:t>
      </w:r>
    </w:p>
    <w:p>
      <w:pPr>
        <w:pStyle w:val="TextBody"/>
        <w:bidi w:val="0"/>
        <w:ind w:left="709" w:right="0" w:hanging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 xml:space="preserve">b) </w:t>
      </w:r>
      <w:r>
        <w:rPr>
          <w:rFonts w:ascii="Loma" w:hAnsi="Loma"/>
          <w:sz w:val="24"/>
          <w:szCs w:val="24"/>
        </w:rPr>
        <w:t>tratarse</w:t>
      </w:r>
      <w:r>
        <w:rPr>
          <w:rFonts w:ascii="Loma" w:hAnsi="Loma"/>
          <w:sz w:val="24"/>
          <w:szCs w:val="24"/>
        </w:rPr>
        <w:t xml:space="preserve"> de </w:t>
      </w:r>
      <w:r>
        <w:rPr>
          <w:rFonts w:ascii="Loma" w:hAnsi="Loma"/>
          <w:sz w:val="24"/>
          <w:szCs w:val="24"/>
        </w:rPr>
        <w:t>otro PDI sin plena capacidad docente o alguien de otr</w:t>
      </w:r>
      <w:r>
        <w:rPr>
          <w:rFonts w:ascii="Loma" w:hAnsi="Loma"/>
          <w:sz w:val="24"/>
          <w:szCs w:val="24"/>
        </w:rPr>
        <w:t>a</w:t>
      </w:r>
      <w:r>
        <w:rPr>
          <w:rFonts w:ascii="Loma" w:hAnsi="Loma"/>
          <w:sz w:val="24"/>
          <w:szCs w:val="24"/>
        </w:rPr>
        <w:t xml:space="preserve"> institución o empresa. </w:t>
      </w:r>
      <w:r>
        <w:rPr>
          <w:rFonts w:ascii="Loma" w:hAnsi="Loma"/>
          <w:sz w:val="24"/>
          <w:szCs w:val="24"/>
        </w:rPr>
        <w:t xml:space="preserve">En este caso </w:t>
      </w:r>
      <w:r>
        <w:rPr>
          <w:rFonts w:ascii="Loma" w:hAnsi="Loma"/>
          <w:sz w:val="24"/>
          <w:szCs w:val="24"/>
        </w:rPr>
        <w:t xml:space="preserve">el </w:t>
      </w:r>
      <w:r>
        <w:rPr>
          <w:rFonts w:ascii="Loma" w:hAnsi="Loma"/>
          <w:sz w:val="24"/>
          <w:szCs w:val="24"/>
        </w:rPr>
        <w:t xml:space="preserve">departamento </w:t>
      </w:r>
      <w:r>
        <w:rPr>
          <w:rFonts w:ascii="Loma" w:hAnsi="Loma"/>
          <w:sz w:val="24"/>
          <w:szCs w:val="24"/>
        </w:rPr>
        <w:t xml:space="preserve">responsable del TFG </w:t>
      </w:r>
      <w:r>
        <w:rPr>
          <w:rFonts w:ascii="Loma" w:hAnsi="Loma"/>
          <w:sz w:val="24"/>
          <w:szCs w:val="24"/>
        </w:rPr>
        <w:t>deberá solicitar los permisos adecuados</w:t>
      </w:r>
      <w:r>
        <w:rPr>
          <w:rFonts w:ascii="Loma" w:hAnsi="Loma"/>
          <w:sz w:val="24"/>
          <w:szCs w:val="24"/>
        </w:rPr>
        <w:t xml:space="preserve"> al </w:t>
      </w:r>
      <w:r>
        <w:rPr>
          <w:rFonts w:ascii="Loma" w:hAnsi="Loma"/>
          <w:sz w:val="24"/>
          <w:szCs w:val="24"/>
        </w:rPr>
        <w:t xml:space="preserve">Vicerrectorado de Investigación y/o al de Ordenación Académica. </w:t>
      </w:r>
    </w:p>
    <w:p>
      <w:pPr>
        <w:pStyle w:val="TextBody"/>
        <w:bidi w:val="0"/>
        <w:ind w:left="0" w:right="0" w:hanging="0"/>
        <w:jc w:val="both"/>
        <w:rPr>
          <w:rFonts w:ascii="Loma" w:hAnsi="Loma"/>
          <w:sz w:val="24"/>
          <w:szCs w:val="24"/>
        </w:rPr>
      </w:pPr>
      <w:r>
        <w:rPr>
          <w:rFonts w:ascii="Loma" w:hAnsi="Loma"/>
          <w:sz w:val="24"/>
          <w:szCs w:val="24"/>
        </w:rPr>
        <w:t>U</w:t>
      </w:r>
      <w:r>
        <w:rPr>
          <w:rFonts w:ascii="Loma" w:hAnsi="Loma"/>
          <w:sz w:val="24"/>
          <w:szCs w:val="24"/>
        </w:rPr>
        <w:t xml:space="preserve">na vez otorgados </w:t>
      </w:r>
      <w:r>
        <w:rPr>
          <w:rFonts w:ascii="Loma" w:hAnsi="Loma"/>
          <w:sz w:val="24"/>
          <w:szCs w:val="24"/>
        </w:rPr>
        <w:t>l</w:t>
      </w:r>
      <w:r>
        <w:rPr>
          <w:rFonts w:ascii="Loma" w:hAnsi="Loma"/>
          <w:sz w:val="24"/>
          <w:szCs w:val="24"/>
        </w:rPr>
        <w:t xml:space="preserve">os permisos </w:t>
      </w:r>
      <w:r>
        <w:rPr>
          <w:rFonts w:ascii="Loma" w:hAnsi="Loma"/>
          <w:sz w:val="24"/>
          <w:szCs w:val="24"/>
        </w:rPr>
        <w:t xml:space="preserve">de los apartados 4a o 4b </w:t>
      </w:r>
      <w:r>
        <w:rPr>
          <w:rFonts w:ascii="Loma" w:hAnsi="Loma"/>
          <w:sz w:val="24"/>
          <w:szCs w:val="24"/>
        </w:rPr>
        <w:t xml:space="preserve">podrá solicitarse una Modificación del </w:t>
      </w:r>
      <w:r>
        <w:rPr>
          <w:rFonts w:ascii="Loma" w:hAnsi="Loma"/>
          <w:sz w:val="24"/>
          <w:szCs w:val="24"/>
        </w:rPr>
        <w:t>T</w:t>
      </w:r>
      <w:r>
        <w:rPr>
          <w:rFonts w:ascii="Loma" w:hAnsi="Loma"/>
          <w:sz w:val="24"/>
          <w:szCs w:val="24"/>
        </w:rPr>
        <w:t xml:space="preserve">FG para incorporar a dicho cotutor, manteniendo siempre como máximo a dos personas como responsables de la tutorización del alumno. Se debe adjuntar copia de la autorización otorgada. </w:t>
      </w:r>
      <w:r>
        <w:br w:type="page"/>
      </w:r>
    </w:p>
    <w:p>
      <w:pPr>
        <w:pStyle w:val="TextBody"/>
        <w:bidi w:val="0"/>
        <w:jc w:val="center"/>
        <w:rPr>
          <w:rFonts w:ascii="Loma" w:hAnsi="Loma"/>
          <w:sz w:val="28"/>
          <w:szCs w:val="28"/>
        </w:rPr>
      </w:pPr>
      <w:r>
        <w:rPr>
          <w:rFonts w:ascii="Loma" w:hAnsi="Loma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>
          <w:trHeight w:val="420" w:hRule="atLeast"/>
        </w:trPr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24765</wp:posOffset>
                  </wp:positionV>
                  <wp:extent cx="1087120" cy="1202055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0" t="-18" r="-20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  <w:t>A</w:t>
            </w:r>
            <w:r>
              <w:rPr>
                <w:rFonts w:ascii="Loma" w:hAnsi="Loma"/>
                <w:sz w:val="28"/>
                <w:szCs w:val="28"/>
              </w:rPr>
              <w:t>cuerdo alumno-tutor</w:t>
            </w:r>
          </w:p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  <w:t xml:space="preserve">sobre TFG </w:t>
            </w:r>
            <w:r>
              <w:rPr>
                <w:rFonts w:ascii="Loma" w:hAnsi="Loma"/>
                <w:sz w:val="28"/>
                <w:szCs w:val="28"/>
              </w:rPr>
              <w:t>(*)</w:t>
            </w:r>
          </w:p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</w:r>
          </w:p>
          <w:p>
            <w:pPr>
              <w:pStyle w:val="TextBody"/>
              <w:bidi w:val="0"/>
              <w:spacing w:before="0" w:after="14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REGISTRO DE ENTRADA</w:t>
            </w:r>
          </w:p>
        </w:tc>
      </w:tr>
      <w:tr>
        <w:trPr>
          <w:trHeight w:val="390" w:hRule="atLeast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FECHA:</w:t>
            </w:r>
          </w:p>
        </w:tc>
      </w:tr>
      <w:tr>
        <w:trPr>
          <w:trHeight w:val="1485" w:hRule="atLeast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Nº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Arial" w:ascii="Loma" w:hAnsi="Loma"/>
          <w:i w:val="false"/>
          <w:iCs w:val="false"/>
          <w:sz w:val="28"/>
          <w:szCs w:val="28"/>
        </w:rPr>
        <w:t xml:space="preserve">(*) </w:t>
      </w:r>
      <w:r>
        <w:rPr>
          <w:rFonts w:cs="Arial" w:ascii="Loma" w:hAnsi="Loma"/>
          <w:i/>
          <w:iCs/>
          <w:sz w:val="28"/>
          <w:szCs w:val="28"/>
        </w:rPr>
        <w:t xml:space="preserve">A </w:t>
      </w:r>
      <w:r>
        <w:rPr>
          <w:rFonts w:cs="Arial" w:ascii="Loma" w:hAnsi="Loma"/>
          <w:i/>
          <w:iCs/>
          <w:sz w:val="28"/>
          <w:szCs w:val="28"/>
        </w:rPr>
        <w:t xml:space="preserve">presentar en la Secretaría del Departamento al que está adscrito el TFG para su remisión a la Secretaría de la Facultad de Física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 xml:space="preserve">Existe acuerdo previo para el TFG con código …......…...  y título </w:t>
      </w:r>
      <w:r>
        <w:rPr>
          <w:rFonts w:cs="Arial" w:ascii="Loma" w:hAnsi="Loma"/>
          <w:sz w:val="28"/>
          <w:szCs w:val="28"/>
        </w:rPr>
        <w:t>&amp; title</w:t>
      </w:r>
      <w:r>
        <w:rPr>
          <w:rFonts w:cs="Arial" w:ascii="Loma" w:hAnsi="Loma"/>
          <w:sz w:val="28"/>
          <w:szCs w:val="28"/>
        </w:rPr>
        <w:t xml:space="preserve"> …....………………………………………………………………………………………………………………………………………………………………………………………………………………………………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…</w:t>
      </w:r>
      <w:r>
        <w:rPr>
          <w:rFonts w:cs="Arial" w:ascii="Loma" w:hAnsi="Loma"/>
          <w:sz w:val="28"/>
          <w:szCs w:val="28"/>
        </w:rPr>
        <w:t>.......................................................................................................................,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correspondiente al Grado/ Doble Grado …....................................................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…</w:t>
      </w:r>
      <w:r>
        <w:rPr>
          <w:rFonts w:cs="Arial" w:ascii="Loma" w:hAnsi="Loma"/>
          <w:sz w:val="28"/>
          <w:szCs w:val="28"/>
        </w:rPr>
        <w:t>.......................................................................................................................,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 xml:space="preserve">para que en el curso académico 20..../...... sea asignado al alumno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D.</w:t>
      </w:r>
      <w:r>
        <w:rPr>
          <w:rFonts w:cs="Arial" w:ascii="Loma" w:hAnsi="Loma"/>
          <w:sz w:val="28"/>
          <w:szCs w:val="28"/>
        </w:rPr>
        <w:t xml:space="preserve"> </w:t>
      </w:r>
      <w:r>
        <w:rPr>
          <w:rFonts w:cs="Arial" w:ascii="Loma" w:hAnsi="Loma"/>
          <w:sz w:val="28"/>
          <w:szCs w:val="28"/>
        </w:rPr>
        <w:t>….............................................................................................................</w:t>
      </w:r>
      <w:r>
        <w:rPr>
          <w:rFonts w:cs="Arial" w:ascii="Loma" w:hAnsi="Loma"/>
          <w:sz w:val="28"/>
          <w:szCs w:val="28"/>
        </w:rPr>
        <w:t xml:space="preserve"> con DNI..........</w:t>
      </w:r>
      <w:r>
        <w:rPr>
          <w:rFonts w:cs="Arial" w:ascii="Loma" w:hAnsi="Loma"/>
          <w:sz w:val="28"/>
          <w:szCs w:val="28"/>
        </w:rPr>
        <w:t xml:space="preserve"> y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tutorizado por D. ….....................................................................................  y D. …...............................................................................................................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</w:r>
    </w:p>
    <w:tbl>
      <w:tblPr>
        <w:tblW w:w="964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2"/>
        <w:gridCol w:w="4822"/>
      </w:tblGrid>
      <w:tr>
        <w:trPr/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En Sevilla, a _____ de__________ de 20__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Fdo.:________________________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Tutor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d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e TFG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En Sevilla, a _____ de__________ de 20__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Fdo.:________________________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Alumno de TFG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79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m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>
        <w:rFonts w:ascii="Loma" w:hAnsi="Loma"/>
        <w:b/>
        <w:b/>
        <w:bCs/>
      </w:rPr>
    </w:pPr>
    <w:r>
      <w:rPr>
        <w:rFonts w:ascii="Loma" w:hAnsi="Loma"/>
        <w:b/>
        <w:bCs/>
      </w:rPr>
      <w:t>SR/A VICEDECANO/A DE ORDENACIÓN ACAD</w:t>
    </w:r>
    <w:r>
      <w:rPr>
        <w:rFonts w:ascii="Loma" w:hAnsi="Loma"/>
        <w:b/>
        <w:bCs/>
      </w:rPr>
      <w:t>É</w:t>
    </w:r>
    <w:r>
      <w:rPr>
        <w:rFonts w:ascii="Loma" w:hAnsi="Loma"/>
        <w:b/>
        <w:bCs/>
      </w:rPr>
      <w:t>MICA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  <w:szCs w:val="20"/>
      <w:lang w:val="es-ES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ind w:left="0" w:right="0" w:hanging="0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LibreOffice/7.3.7.2$Linux_X86_64 LibreOffice_project/30$Build-2</Application>
  <AppVersion>15.0000</AppVersion>
  <Pages>2</Pages>
  <Words>396</Words>
  <Characters>2728</Characters>
  <CharactersWithSpaces>3107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2018-07-01T15:50:04Z</dcterms:created>
  <dc:creator/>
  <dc:description/>
  <dc:language>en-GB</dc:language>
  <cp:lastModifiedBy/>
  <dcterms:modified xsi:type="dcterms:W3CDTF">2024-10-01T14:47:28Z</dcterms:modified>
  <cp:revision>19</cp:revision>
  <dc:subject/>
  <dc:title/>
</cp:coreProperties>
</file>